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5C" w:rsidRDefault="0050735C" w:rsidP="0050735C">
      <w:pPr>
        <w:pStyle w:val="a9"/>
      </w:pPr>
      <w:r>
        <w:t>ИНФОРМАЦИОННЫЙ БЮЛЛЕТЕНЬ № 8 -2022</w:t>
      </w:r>
    </w:p>
    <w:p w:rsidR="0050735C" w:rsidRPr="00360608" w:rsidRDefault="0050735C" w:rsidP="0050735C">
      <w:pPr>
        <w:jc w:val="center"/>
      </w:pPr>
      <w:r>
        <w:t>ФБУ «Государственный региональный центр стандартизации, метрологии и испытаний в Кировской области» предлагает поступившие  нормативные документы: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01.08.2022 по 31.08.2022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/>
      </w:tblPr>
      <w:tblGrid>
        <w:gridCol w:w="800"/>
        <w:gridCol w:w="2427"/>
        <w:gridCol w:w="3827"/>
        <w:gridCol w:w="1985"/>
        <w:gridCol w:w="1560"/>
      </w:tblGrid>
      <w:tr w:rsidR="0050735C" w:rsidTr="0050735C">
        <w:trPr>
          <w:cantSplit/>
          <w:tblHeader/>
        </w:trPr>
        <w:tc>
          <w:tcPr>
            <w:tcW w:w="800" w:type="dxa"/>
          </w:tcPr>
          <w:p w:rsidR="0050735C" w:rsidRDefault="0050735C" w:rsidP="00F17AC6">
            <w:pPr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50735C" w:rsidRPr="003A2040" w:rsidRDefault="0050735C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827" w:type="dxa"/>
            <w:vAlign w:val="center"/>
          </w:tcPr>
          <w:p w:rsidR="0050735C" w:rsidRPr="003A2040" w:rsidRDefault="0050735C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560" w:type="dxa"/>
            <w:vAlign w:val="center"/>
          </w:tcPr>
          <w:p w:rsidR="0050735C" w:rsidRPr="00FF4A13" w:rsidRDefault="0050735C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32977-2022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Топливо твердое минеральное. Определение микроэлементов в золе атомно-абсорбционным методом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33654-2022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Угли бурые, каменные и антрацит. Общие требования к методам анализа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34859-2022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Арматура трубопроводная. Руководство по эксплуатации . </w:t>
            </w:r>
            <w:r w:rsidRPr="00667EED">
              <w:rPr>
                <w:lang w:val="en-US"/>
              </w:rPr>
              <w:t>Правила выполнения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59701.1-2022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Вибрация. Средства измерений общей и локальной вибрации. </w:t>
            </w:r>
            <w:r w:rsidRPr="00667EED">
              <w:rPr>
                <w:lang w:val="en-US"/>
              </w:rPr>
              <w:t>Часть 1. Виброметры общего назначения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70261-2022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Прокладки подшпальные для виброизоляции конструкции верхнего строения пути.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70269-2022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Биотехнология. Мука кормовая белковая из биомассы насекомых.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70270-2022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Биотехнология. Биологические средства защиты леса. Планирование профилактических мер защиты леса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628-2022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Эксплуатационная документация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34867-2022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Газ природный, подготовленный к транспортированию по магистральным газопроводам.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54237-2022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Топливо твердое минеральное. Определение химического состава золы методом атомно-эмиссионной спектрометрии с индуктивно связанной плазмой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70244-2022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Качество воды. Требования к графическому отображению основных структурных элементов и технологических связей между ними для централизованных систем водоотведения сточных вод поселений и поверхностного стока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70248-2022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Птицеперерабатывающая промышленность. Определение групп однородной продукции и порядок расчета содержания мясных ингредиентов в продукте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70258-2022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Маты подбалластные для виброизоляции конструкции верхнего строения пути.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70264-2022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Топливо твердое минеральное. Метод определения массовой доли германия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70265.1-2022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Измерение, управление и автоматизация промышленного процесса. Структура цифровой фабрики. Часть 1. Основные положения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70267-2022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Бумага, картон и целлюлоза. Метод определения остатка (золы) при прокаливании при 900 °С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70271-2022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Биотехнология. Биологические средства защиты леса. Разработка биологических средств защиты леса от инвазивных организмов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70290-2022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Системы автоматизированного проектирования электроники. Термины и определения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70293-2022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Системы автоматизированного проектирования электроники. Подсистема автоматизированного анализа показателей надежности электронной аппаратуры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70294-2022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Система стандартов безопасности спортивного инвентаря. Спортивный инвентарь для защиты от падения с высоты. </w:t>
            </w:r>
            <w:r w:rsidRPr="00667EED">
              <w:rPr>
                <w:lang w:val="en-US"/>
              </w:rPr>
              <w:t>Карабины спортивные. Общие технические требования. Методы испытаний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14966-2022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Атмосферный воздух. Определение концентрации неорганических волокнистых частиц. </w:t>
            </w:r>
            <w:r w:rsidRPr="00667EED">
              <w:rPr>
                <w:lang w:val="en-US"/>
              </w:rPr>
              <w:t>Метод сканирующей электронной микроскопии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21741-2022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Выбросы стационарных источников. Отбор проб и определение соединений ртути в дымовых газах с использованием золотосодержащей амальгамационной ловушки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609-2022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Морские контейнеры для обслуживания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30.05.2023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610-2022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Временное оборудование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668-2022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Международный электротехнический словарь. Часть 461. Электрические кабели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34854-2022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Калибры для соединений с конической резьбой обсадных, насосно-компрессорных, бурильных и трубопроводных труб. </w:t>
            </w:r>
            <w:r w:rsidRPr="00667EED">
              <w:rPr>
                <w:lang w:val="en-US"/>
              </w:rPr>
              <w:t>Методы измерений геометрических параметров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34864-2022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Средства ликвидации аварий в скважинах.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70230-2022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 xml:space="preserve">Качество воздуха. Методика определения массовой концентрации взвешенных частиц </w:t>
            </w:r>
            <w:r w:rsidRPr="00667EED">
              <w:rPr>
                <w:lang w:val="en-US"/>
              </w:rPr>
              <w:t>PM</w:t>
            </w:r>
            <w:r w:rsidRPr="0050735C">
              <w:t>2.5, РМ10 в воздухе рабочей зоны на основе анализа фракционного состава пыли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70231-2022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Гигиена пищевой продукции. Одежда для работников производства пищевой продукции и общественного питания. </w:t>
            </w:r>
            <w:r w:rsidRPr="00667EED">
              <w:rPr>
                <w:lang w:val="en-US"/>
              </w:rPr>
              <w:t>Требования, основанные на принципах ХАССП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70234-2022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Измерения и управление в производственных процессах. Структуры и элементы данных в каталогах производственного оборудования. Часть 16. Перечни свойств оборудования для измерения плотности для электронного обмена данными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70273-2022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Биотехнология. Биологические средства защиты леса. Планирование мер биологической защиты леса от стволовых вредителей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70274-2022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Биотехнология. Биологические средства защиты леса. Оценка эффективности паразитических и хищных яйцеедов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70275-2022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Биотехнология. Биологические средства защиты леса. Оценка эффективности энтомофагов в очагах массового размножения стволовых вредителей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9338-2022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Барабаны фанерные. Технические условия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60050-551-2022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Международный электротехнический словарь. Часть 551. Силовая электроника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59998-2022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Устройства противотаранные для обеспечения безопасности от транспортных средств. </w:t>
            </w:r>
            <w:r w:rsidRPr="00667EED">
              <w:rPr>
                <w:lang w:val="en-US"/>
              </w:rPr>
              <w:t>Общие технические требования и методы испытаний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70257-2022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Грунты. Метод определения истираемости крупнообломочных грунтов (включений) в полочном барабане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70260-2022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Грунты. Методы полевого определения плотности крупнообломочных грунтов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606-2022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Нефтяная и газовая промышленность. Системы подводной добычи. Волокна оптические. Методы измерения и методики испытаний. </w:t>
            </w:r>
            <w:r w:rsidRPr="00667EED">
              <w:rPr>
                <w:lang w:val="en-US"/>
              </w:rPr>
              <w:t>Общие положения и руководящие указания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23208-2022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Цилиндры и полуцилиндры теплоизоляционные из минеральной ваты на синтетическом связующем. Технические условия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27577-2022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Газ природный топливный компримированный для двигателей внутреннего сгорания.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30353-2022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Полы. Метод испытания на стойкость к ударным воздействиям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30622.1-2022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Сигареты. Определение содержания воды в конденсате дыма. </w:t>
            </w:r>
            <w:r w:rsidRPr="00667EED">
              <w:rPr>
                <w:lang w:val="en-US"/>
              </w:rPr>
              <w:t>Метод газовой хроматографии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34850-2022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Портландцементный клинкер товарный. Технические условия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62020-2017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Электрооборудование вспомогательное. Устройства контроля дифференциального тока (</w:t>
            </w:r>
            <w:r w:rsidRPr="00667EED">
              <w:rPr>
                <w:lang w:val="en-US"/>
              </w:rPr>
              <w:t>RCMs</w:t>
            </w:r>
            <w:r w:rsidRPr="0050735C">
              <w:t>) бытового и аналогичного назначения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62080-2017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Устройства звуковой сигнализации бытового и аналогичного назначения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9226-2022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Коррозия металлов и сплавов. Коррозионная агрессивность атмосферы. Методы определения скорости коррозии стандартных образцов, используемых для оценки коррозионной агрессивность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7.0.61-2022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Система стандартов по информации, библиотечному и издательскому делу. </w:t>
            </w:r>
            <w:r w:rsidRPr="00667EED">
              <w:rPr>
                <w:lang w:val="en-US"/>
              </w:rPr>
              <w:t>Текущие государственные библиографические указатели. Общие требования и издательское оформление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56368-2022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Напитки спиртные русские традиционные на натуральном сырье.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56706-2022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Плиты из перекрестноклееной древесины. Общие технические условия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59784-2022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Плиты из перекрестноклееной древесины. Методы определения прочностных и упругих характеристик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70073-2022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Дороги автомобильные общего пользования. Мосты и трубы дорожные. </w:t>
            </w:r>
            <w:r w:rsidRPr="00667EED">
              <w:rPr>
                <w:lang w:val="en-US"/>
              </w:rPr>
              <w:t>Методы определения геометрических и физических параметров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70197.1-2022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Дороги автомобильные общего пользования. Смеси органоминеральные холодные с использованием вторичного асфальтобетона.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70235-2022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Лента холоднокатаная из термобиметаллов. Технические условия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70238-2022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Молоко и молочная продукция. Метод идентификации состава жировой фазы и определение массовой доли молочного жира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70240-2022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Аддитивные технологии. Методы испытаний установок синтеза металлических изделий на подложке.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70243-2022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Дороги автомобильные общего пользования. Материалы вяжущие нефтяные битумные. </w:t>
            </w:r>
            <w:r w:rsidRPr="00667EED">
              <w:rPr>
                <w:lang w:val="en-US"/>
              </w:rPr>
              <w:t>Методы старения в тонком слое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70259-2022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Грунты. Методы определения морозостойкости крупнообломочных грунтов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70263-2022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Топливо твердое минеральное. Метод определения массовой доли галлия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70272-2022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Биотехнология. Биологические средства защиты леса. Биологическая защита от инвазивных дендрофильных организмов.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21416-2022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Дайвинг для активного отдыха и развлечений. Требования и руководство по экологически устойчивым практикам при занятиях любительским дайвингом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667-2022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«Зеленые» стандарты. Щебень пеностекольный теплоизоляционный. Критерии и показатели для подтверждения соответствия «зеленой» продукции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12830-2022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Целлюлоза, бумага и картон. Определение растворимых в кислоте магния, кальция, марганца, железа, меди, натрия и калия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59978.2-2022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Конструкции для удаления дымовых газов. Теплотехнический и аэродинамический расчет. Часть 2. </w:t>
            </w:r>
            <w:r w:rsidRPr="00667EED">
              <w:rPr>
                <w:lang w:val="en-US"/>
              </w:rPr>
              <w:t>Конструкции для удаления дымовых газов от нескольких источников тепла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70232-2022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Измерения и управление в производственных процессах. Структуры и элементы данных в каталогах производственного оборудования. Часть 14. Перечни свойств оборудования для измерения температуры для электронного обмена данными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4657-2022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Подшипники качения. Подшипники игольчатые однорядные с кольцами, обработанными резанием.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31340-2022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Предупредительная маркировка химической продукции. Общие требования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34834-2022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Кабели силовые с экструдированной изоляцией на номинальное напряжение от 6 до 35 кВ включительно. Общие технические условия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34868-2022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 xml:space="preserve">Продукция винодельческая. Определение состава растворенного диоксида углерода методом масс-спектрометрии изотопных отношений </w:t>
            </w:r>
            <w:r w:rsidRPr="00667EED">
              <w:rPr>
                <w:lang w:val="en-US"/>
              </w:rPr>
              <w:t>IRMS</w:t>
            </w:r>
            <w:r w:rsidRPr="0050735C">
              <w:t>/</w:t>
            </w:r>
            <w:r w:rsidRPr="00667EED">
              <w:rPr>
                <w:lang w:val="en-US"/>
              </w:rPr>
              <w:t>SIRA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7971-1-2022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Зерновые. Определение натуры как массы гектолитра. </w:t>
            </w:r>
            <w:r w:rsidRPr="00667EED">
              <w:rPr>
                <w:lang w:val="en-US"/>
              </w:rPr>
              <w:t>Часть 1. Контрольный метод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70197.3-2022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Дороги автомобильные общего пользования. Смеси органоминеральные холодные с использованием вторичного асфальтобетона. </w:t>
            </w:r>
            <w:r w:rsidRPr="00667EED">
              <w:rPr>
                <w:lang w:val="en-US"/>
              </w:rPr>
              <w:t>Правила производства работ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70227-2022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Фильтры электромеханические. Система параметров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70242-2022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Аддитивные технологии. Изготовление металлических изделий методом прямого подвода энергии и материала. </w:t>
            </w:r>
            <w:r w:rsidRPr="00667EED">
              <w:rPr>
                <w:lang w:val="en-US"/>
              </w:rPr>
              <w:t>Общие рекомендации по проектированию и изготовлению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12219-9-2022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Воздух внутреннего пространства автотранспортных средств. Часть 9. Метод определения выделения летучих органических соединений элементами внутреннего пространства автотранспортного средства с применением пластиковых мешков больших размеров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ИСО/АСТМ 52950-2022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Аддитивные технологии. Представление и обработка данных технологического процесса.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666-2022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Аддитивные технологии. Функционально-градиентные материалы.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24316-2022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Бетоны. Метод определения тепловыделения при твердении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34863-2022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Колеса зубчатые тягового редуктора и их заготовки, корпус редуктора для подвижного состава метрополитена.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70072-2022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Дороги автомобильные общего пользования. Мосты и трубы дорожные. </w:t>
            </w:r>
            <w:r w:rsidRPr="00667EED">
              <w:rPr>
                <w:lang w:val="en-US"/>
              </w:rPr>
              <w:t>Технические требования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61643-22-2022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Устройства защиты от импульсных перенапряжений низковольтные. Часть 22. Устройства защиты от перенапряжений, подсоединенные к телекоммуникационным и сигнальным сетям. </w:t>
            </w:r>
            <w:r w:rsidRPr="00667EED">
              <w:rPr>
                <w:lang w:val="en-US"/>
              </w:rPr>
              <w:t>Принципы выбора и применения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62196-2-2018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Вилки, штепсельные розетки, переносные розетки и вводы транспортных средств. Проводная зарядка электрических транспортных средств. Часть 2. Требования к совместимости и взаимозаменяемости размеров вспомогательного оборудования переменного тока со штырями и контактными гнездами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70197.2-2022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Дороги автомобильные общего пользования. Смеси органоминеральные холодные с использованием вторичного асфальтобетона.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70204-2022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Угли каменные и антрациты (угли среднего и высокого рангов). </w:t>
            </w:r>
            <w:r w:rsidRPr="00667EED">
              <w:rPr>
                <w:lang w:val="en-US"/>
              </w:rPr>
              <w:t>Кодификация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70207-2022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Угли бурые, каменные и антрациты. Классификация по генетическим и технологическим параметрам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70233-2022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Измерения и управление в производственных процессах. Структуры и элементы данных в каталогах призводственного оборудования. Часть 15. Перечни свойств оборудования для измерения уровня для электронного обмена данными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70237-2022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Единая энергетическая система и изолированно работающие энергосистемы. Установки электрические. Правила устройства. Воздушные линии электропередачи напряжением до 1 кВ.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70239-2022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Металлопродукция из нелегированных и легированных сталей. Методика определения коррозионной стойкости электрохимическим методом в хлоридсодержащих водных средах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70241-2022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Аддитивные технологии. Монтажная, операционная и эксплуатационная квалификация оборудования для синтеза на подложке лазерным лучом. </w:t>
            </w:r>
            <w:r w:rsidRPr="00667EED">
              <w:rPr>
                <w:lang w:val="en-US"/>
              </w:rPr>
              <w:t>Общее руководство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70245-2022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Внутренний водный транспорт. Объекты инфраструктуры. Эксплуатация набережных, подпорных стен полугравитационных и гравитационных. </w:t>
            </w:r>
            <w:r w:rsidRPr="00667EED">
              <w:rPr>
                <w:lang w:val="en-US"/>
              </w:rPr>
              <w:t>Контроль технического состояния различных полугравитационных конструкций. Основные требования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70262.1-2022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Защита информации. Идентификация и аутентификация. </w:t>
            </w:r>
            <w:r w:rsidRPr="00667EED">
              <w:rPr>
                <w:lang w:val="en-US"/>
              </w:rPr>
              <w:t>Уровни доверия идентификации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12219-8-2022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Воздух внутреннего пространства автотранспортных средств. Часть 8. Подготовка и упаковка деталей и материалов внутреннего пространства автотранспортных средств к испытанию на выделение химических веществ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13957-2022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Трубы и фитинги из пластмасс. Т-образные седловые отводы из полиэтилена (ПЭ). </w:t>
            </w:r>
            <w:r w:rsidRPr="00667EED">
              <w:rPr>
                <w:lang w:val="en-US"/>
              </w:rPr>
              <w:t>Метод определения стойкости к удару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16871-2022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Трубопроводы и канализация из пластмасс. Трубы и фитинги из пластмасс. </w:t>
            </w:r>
            <w:r w:rsidRPr="00667EED">
              <w:rPr>
                <w:lang w:val="en-US"/>
              </w:rPr>
              <w:t>Метод определения погодостойкости при прямом (атмосферном) воздействии погодных условий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60840-2022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>Кабели силовые с экструдированной изоляцией и арматура к ним на номинальное напряжение свыше 30 кВ (</w:t>
            </w:r>
            <w:r w:rsidRPr="00667EED">
              <w:rPr>
                <w:lang w:val="en-US"/>
              </w:rPr>
              <w:t>Um</w:t>
            </w:r>
            <w:r w:rsidRPr="0050735C">
              <w:t xml:space="preserve"> = 36 кВ) до 150 кВ (</w:t>
            </w:r>
            <w:r w:rsidRPr="00667EED">
              <w:rPr>
                <w:lang w:val="en-US"/>
              </w:rPr>
              <w:t>Um</w:t>
            </w:r>
            <w:r w:rsidRPr="0050735C">
              <w:t xml:space="preserve"> = 170 кВ).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665-2022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«Зеленые» стандарты. Материалы упаковочные из полимерных пленок с нанопокрытием. </w:t>
            </w:r>
            <w:r w:rsidRPr="00667EED">
              <w:rPr>
                <w:lang w:val="en-US"/>
              </w:rPr>
              <w:t>Критерии и показатели для подтверждения соответствия «зеленой» продукции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8.1008-2022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Государственная система обеспечения единства измерений. Плотность нефти и нефтепродуктов. Метод расчета. </w:t>
            </w:r>
            <w:r w:rsidRPr="00667EED">
              <w:rPr>
                <w:lang w:val="en-US"/>
              </w:rPr>
              <w:t>Порядок и таблицы приведения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27840-2022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Упаковка для посылок и бандеролей.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30571-2022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Сигареты. Определение содержания влажного и не содержащего никотин сухого конденсата (смолы) в дыме сигарет с помощью лабораторной курительной машины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33555-2022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Автомобильные транспортные средства. Шум внутренний. Допустимые уровни и методы испытаний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30.12.2022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60320-1-2021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Соединители приборные бытового и аналогичного назначения. </w:t>
            </w:r>
            <w:r w:rsidRPr="00667EED">
              <w:rPr>
                <w:lang w:val="en-US"/>
              </w:rPr>
              <w:t>Часть 1. Общие требования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62094-1-2017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Световые индикаторные устройства для стационарных электроустановок бытового и аналогичного назначения. </w:t>
            </w:r>
            <w:r w:rsidRPr="00667EED">
              <w:rPr>
                <w:lang w:val="en-US"/>
              </w:rPr>
              <w:t>Часть 1. Общие требования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22015-2022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Упаковка. Доступные конструкции. Использование и перемещение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59375.2-2022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Конструкции для удаления дымовых газов. Требования к металлическим конструкциям для удаления дымовых газов. </w:t>
            </w:r>
            <w:r w:rsidRPr="00667EED">
              <w:rPr>
                <w:lang w:val="en-US"/>
              </w:rPr>
              <w:t>Часть 2. Внутренние трубы и соединительные элементы из металла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59978.1-2022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Конструкции для удаления дымовых газов. Теплотехнический и аэродинамический расчет. Часть 1. </w:t>
            </w:r>
            <w:r w:rsidRPr="00667EED">
              <w:rPr>
                <w:lang w:val="en-US"/>
              </w:rPr>
              <w:t>Конструкции для удаления дымовых газов от одного источника тепла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70202-2022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Соединения элементов деревянных конструкций на клеевинтовых стержнях. Методы определения нормативных значений сопротивления и податливости по результатам испытаний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70219-2022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Безопасность проведения конгрессных, выставочных и ярмарочных мероприятий. </w:t>
            </w:r>
            <w:r w:rsidRPr="00667EED">
              <w:rPr>
                <w:lang w:val="en-US"/>
              </w:rPr>
              <w:t>Основные положения и требования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70226-2022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Приборы ферритовые сверхвысокочастотного диапазона спин-волновые. </w:t>
            </w:r>
            <w:r w:rsidRPr="00667EED">
              <w:rPr>
                <w:lang w:val="en-US"/>
              </w:rPr>
              <w:t>Система параметров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70236-2022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Арматура трубопроводная. Клапаны запорные из термопластичных материалов.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19301.2-2022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Мебель детская дошкольная. Функциональные размеры стульев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32601-2022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Насосы центробежные для нефтяной, нефтехимической и газовой промышленности.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62115-2022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Игрушки электрические. Безопасность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62196-3-2018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Вилки, штепсельные розетки, переносные розетки и вводы транспортных средств. Проводная зарядка электрических транспортных средств. Часть 3. Требования к совместимости и взаимозаменяемости размеров соединительных устройств постоянного тока и переменного/постоянного тока со штырями и контактными гнездами для транспортных средств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702.1.032-2022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Российская система качества. Крупа гречневая.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702.2.007-2022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Российская система качества. Подушки с волокнистым наполнителем.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59376-2022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Конструкции для удаления дымовых газов. Металлические конструкции для удаления дымовых газов.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70138-2022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Средства обучения и воспитания. Термины и определения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70199-2022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Охрана лесов. Одежда специальная защитная для работ по тушению лесных и других ландшафтных (природных) пожаров. </w:t>
            </w:r>
            <w:r w:rsidRPr="00667EED">
              <w:rPr>
                <w:lang w:val="en-US"/>
              </w:rPr>
              <w:t>Общие технические требования. Методы контроля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70206-2022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Угли бурые, каменные и антрациты. </w:t>
            </w:r>
            <w:r w:rsidRPr="00667EED">
              <w:rPr>
                <w:lang w:val="en-US"/>
              </w:rPr>
              <w:t>Номенклатура показателей качества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70209-2022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Топливо твердое минеральное. Методы определения диоксида углерода карбонатов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70217-2022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Выставочные и конгрессные площадки. Основные требования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70229-2022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Почвы. Показатели качества почв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38506-2022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Информационные технологии. Управление ИТ. Применение ИСО/МЭК 38500 для управления инвестициями в ИТ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34843-2022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Классификация химической продукции, опасность которой обусловлена физико-химическими свойствами. </w:t>
            </w:r>
            <w:r w:rsidRPr="00667EED">
              <w:rPr>
                <w:lang w:val="en-US"/>
              </w:rPr>
              <w:t>Методы испытаний воспламеняющейся химической продукции в твердом состоянии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8.1009-2022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Государственная система обеспечения единства измерений. Служба стандартных справочных данных в области использования атомной энергии. Классификаторы справочных данных о свойствах веществ и материалов в области использования атомной энергии. </w:t>
            </w:r>
            <w:r w:rsidRPr="00667EED">
              <w:rPr>
                <w:lang w:val="en-US"/>
              </w:rPr>
              <w:t>Основные положения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59743.2-2022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Оптика и фотоника. Матрица микролинз. Часть 2. Методы измерений аберраций волнового фронта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70038-2022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Оптика и фотоника. Объективы для оптико-электронных систем. </w:t>
            </w:r>
            <w:r w:rsidRPr="00667EED">
              <w:rPr>
                <w:lang w:val="en-US"/>
              </w:rPr>
              <w:t>Методы измерений фокусного расстояния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70211-2022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Топливо твердое минеральное. Инфракрасный термогравиметрический метод определения общей влаги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70213-2022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Оптика и фотоника. Объективы для оптико-электронных систем. Методы измерений распределения освещенности (облученности) по полю изображения и коэффициента виньетирования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70224-2022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Добавки пищевые. Метод определения пропионат-ионов в комплексных пищевых добавках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70228-2022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Плиты древесные строительные с ориентированной стружкой. Методы определения прочностных и упругих характеристик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11476-2022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Бумага и картон. Метод определения белизны по </w:t>
            </w:r>
            <w:r w:rsidRPr="00667EED">
              <w:rPr>
                <w:lang w:val="en-US"/>
              </w:rPr>
              <w:t>CIE</w:t>
            </w:r>
            <w:r w:rsidRPr="0050735C">
              <w:t xml:space="preserve">. </w:t>
            </w:r>
            <w:r w:rsidRPr="00667EED">
              <w:rPr>
                <w:lang w:val="en-US"/>
              </w:rPr>
              <w:t>C/2° осветитель (искусственное освещение)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664-2022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Российская система качества. Масло сладкосливочное несоленое.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8420-2022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Материалы лакокрасочные. Методы определения условной вязкости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9481-2022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Ящики из гофрированного картона для химических нитей.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702.1.029-2022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Российская система качества. Крупа рисовая.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702.2.006-2022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Российская система качества. Белье постельное.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702.2.008-2022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Российская система качества. Одеяла стеганые.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51829-2022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Листы гипсоволокнистые и изделия на их основе.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59715-2022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Смеси бетонные самоуплотняющиеся. Методы испытаний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70200-2022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Охрана лесов. Снаряжение специальное для выполнения работ по тушению лесных и других ландшафтных (природных) пожаров. </w:t>
            </w:r>
            <w:r w:rsidRPr="00667EED">
              <w:rPr>
                <w:lang w:val="en-US"/>
              </w:rPr>
              <w:t>Общие технические требования. Методы контроля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70205-2022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Угли бурые. Система кодификации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70222-2022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Бетоны особо тяжелые. Технические условия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70223-2022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Средства обучения и воспитания. Общие требования безопасности и методы контроля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2553-2022</w:t>
            </w:r>
          </w:p>
        </w:tc>
        <w:tc>
          <w:tcPr>
            <w:tcW w:w="38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50735C">
              <w:t xml:space="preserve">Сварка и родственные процессы. Условные обозначения на чертежах. </w:t>
            </w:r>
            <w:r w:rsidRPr="00667EED">
              <w:rPr>
                <w:lang w:val="en-US"/>
              </w:rPr>
              <w:t>Сварные соединения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14731-2022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Координация в сварке. Задачи и обязанности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50735C" w:rsidTr="0050735C">
        <w:trPr>
          <w:cantSplit/>
        </w:trPr>
        <w:tc>
          <w:tcPr>
            <w:tcW w:w="800" w:type="dxa"/>
          </w:tcPr>
          <w:p w:rsidR="0050735C" w:rsidRPr="00FF4A13" w:rsidRDefault="005073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50735C" w:rsidRPr="00667EED" w:rsidRDefault="005073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14732-2022</w:t>
            </w:r>
          </w:p>
        </w:tc>
        <w:tc>
          <w:tcPr>
            <w:tcW w:w="3827" w:type="dxa"/>
          </w:tcPr>
          <w:p w:rsidR="0050735C" w:rsidRPr="0050735C" w:rsidRDefault="0050735C" w:rsidP="00F17AC6">
            <w:pPr>
              <w:jc w:val="center"/>
            </w:pPr>
            <w:r w:rsidRPr="0050735C">
              <w:t>Персонал, выполняющий сварку. Аттестационные испытания сварщиков-операторов и наладчиков для полностью механизированной и автоматической сварки металлических материалов</w:t>
            </w:r>
          </w:p>
        </w:tc>
        <w:tc>
          <w:tcPr>
            <w:tcW w:w="1985" w:type="dxa"/>
          </w:tcPr>
          <w:p w:rsidR="0050735C" w:rsidRPr="00CC315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  <w:bookmarkStart w:id="0" w:name="_GoBack"/>
            <w:bookmarkEnd w:id="0"/>
          </w:p>
        </w:tc>
        <w:tc>
          <w:tcPr>
            <w:tcW w:w="1560" w:type="dxa"/>
          </w:tcPr>
          <w:p w:rsidR="0050735C" w:rsidRPr="00FF4A13" w:rsidRDefault="005073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13E" w:rsidRDefault="0061113E" w:rsidP="00F17AC6">
      <w:r>
        <w:separator/>
      </w:r>
    </w:p>
  </w:endnote>
  <w:endnote w:type="continuationSeparator" w:id="1">
    <w:p w:rsidR="0061113E" w:rsidRDefault="0061113E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F17AC6" w:rsidRDefault="000A179D">
        <w:pPr>
          <w:pStyle w:val="a5"/>
          <w:jc w:val="center"/>
        </w:pPr>
        <w:r>
          <w:fldChar w:fldCharType="begin"/>
        </w:r>
        <w:r w:rsidR="00F17AC6">
          <w:instrText>PAGE   \* MERGEFORMAT</w:instrText>
        </w:r>
        <w:r>
          <w:fldChar w:fldCharType="separate"/>
        </w:r>
        <w:r w:rsidR="0050735C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13E" w:rsidRDefault="0061113E" w:rsidP="00F17AC6">
      <w:r>
        <w:separator/>
      </w:r>
    </w:p>
  </w:footnote>
  <w:footnote w:type="continuationSeparator" w:id="1">
    <w:p w:rsidR="0061113E" w:rsidRDefault="0061113E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0A179D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0735C"/>
    <w:rsid w:val="005646AF"/>
    <w:rsid w:val="005711F6"/>
    <w:rsid w:val="005E11ED"/>
    <w:rsid w:val="0061113E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paragraph" w:styleId="a9">
    <w:name w:val="Title"/>
    <w:basedOn w:val="a"/>
    <w:link w:val="aa"/>
    <w:qFormat/>
    <w:rsid w:val="0050735C"/>
    <w:pPr>
      <w:widowControl/>
      <w:jc w:val="center"/>
    </w:pPr>
    <w:rPr>
      <w:rFonts w:eastAsia="Times New Roman" w:cs="Times New Roman"/>
      <w:b/>
      <w:color w:val="auto"/>
      <w:sz w:val="32"/>
    </w:rPr>
  </w:style>
  <w:style w:type="character" w:customStyle="1" w:styleId="aa">
    <w:name w:val="Название Знак"/>
    <w:basedOn w:val="a0"/>
    <w:link w:val="a9"/>
    <w:rsid w:val="0050735C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ShutovaTU</cp:lastModifiedBy>
  <cp:revision>2</cp:revision>
  <dcterms:created xsi:type="dcterms:W3CDTF">2022-09-05T08:14:00Z</dcterms:created>
  <dcterms:modified xsi:type="dcterms:W3CDTF">2022-09-05T08:14:00Z</dcterms:modified>
</cp:coreProperties>
</file>